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1CD" w:rsidRDefault="00BE11CD" w:rsidP="00BE11CD">
      <w:pPr>
        <w:numPr>
          <w:ilvl w:val="0"/>
          <w:numId w:val="5"/>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Department of Employment, Economic Development and Innovation is responsible for the management of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’s aquatic habitats and resources that support commercial fishing, aquaculture and recreational fishing.</w:t>
      </w:r>
    </w:p>
    <w:p w:rsidR="00BE11CD" w:rsidRDefault="00BE11CD" w:rsidP="00BE11CD">
      <w:pPr>
        <w:numPr>
          <w:ilvl w:val="0"/>
          <w:numId w:val="5"/>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Concern and growing awareness within stakeholder groups about environmental issues has dramatically increased scrutiny and pressure on fisheries management.  While Queensland has an impressive track record of sustainably managing fisheries resources, the tools historically used are no longer considered as best practice to respond effectively to emerging fisheries management needs and industry development objectives.  </w:t>
      </w:r>
    </w:p>
    <w:p w:rsidR="00BE11CD" w:rsidRDefault="00BE11CD" w:rsidP="00BE11CD">
      <w:pPr>
        <w:numPr>
          <w:ilvl w:val="0"/>
          <w:numId w:val="5"/>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In an effort to maintain and grow the economic value of fisheries in a sustainable manner while also ensuring fair and equitable access, the Queensland Fisheries Strategy 2009-14 has been developed.</w:t>
      </w:r>
    </w:p>
    <w:p w:rsidR="00BE11CD" w:rsidRDefault="00BE11CD" w:rsidP="00BE11CD">
      <w:pPr>
        <w:numPr>
          <w:ilvl w:val="0"/>
          <w:numId w:val="5"/>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Strategy provides an overarching framework to support the future management of fisheries, aquaculture and fish habitat.  It articulates a vision for the management of </w:t>
      </w:r>
      <w:smartTag w:uri="urn:schemas-microsoft-com:office:smarttags" w:element="place">
        <w:smartTag w:uri="urn:schemas-microsoft-com:office:smarttags" w:element="State">
          <w:r>
            <w:rPr>
              <w:rFonts w:ascii="Arial" w:hAnsi="Arial" w:cs="Arial"/>
              <w:bCs/>
              <w:spacing w:val="-3"/>
              <w:sz w:val="22"/>
              <w:szCs w:val="22"/>
            </w:rPr>
            <w:t>Queensland</w:t>
          </w:r>
        </w:smartTag>
      </w:smartTag>
      <w:r>
        <w:rPr>
          <w:rFonts w:ascii="Arial" w:hAnsi="Arial" w:cs="Arial"/>
          <w:bCs/>
          <w:spacing w:val="-3"/>
          <w:sz w:val="22"/>
          <w:szCs w:val="22"/>
        </w:rPr>
        <w:t xml:space="preserve">’s fisheries resources over the next five years and proposes strategic objectives and goals for fisheries and the key strategies that would be pursued to achieve these goals.  </w:t>
      </w:r>
    </w:p>
    <w:p w:rsidR="00BE11CD" w:rsidRDefault="00BE11CD" w:rsidP="00BE11CD">
      <w:pPr>
        <w:numPr>
          <w:ilvl w:val="0"/>
          <w:numId w:val="5"/>
        </w:numPr>
        <w:tabs>
          <w:tab w:val="clear" w:pos="720"/>
          <w:tab w:val="num" w:pos="360"/>
        </w:tabs>
        <w:spacing w:before="240"/>
        <w:ind w:left="360"/>
        <w:jc w:val="both"/>
        <w:rPr>
          <w:rFonts w:ascii="Arial" w:hAnsi="Arial" w:cs="Arial"/>
          <w:bCs/>
          <w:spacing w:val="-3"/>
          <w:sz w:val="22"/>
          <w:szCs w:val="22"/>
        </w:rPr>
      </w:pPr>
      <w:r w:rsidRPr="00D40EE4">
        <w:rPr>
          <w:rFonts w:ascii="Arial" w:hAnsi="Arial" w:cs="Arial"/>
          <w:bCs/>
          <w:spacing w:val="-3"/>
          <w:sz w:val="22"/>
          <w:szCs w:val="22"/>
          <w:u w:val="single"/>
        </w:rPr>
        <w:t xml:space="preserve">Cabinet </w:t>
      </w:r>
      <w:r w:rsidR="00854B2E" w:rsidRPr="00D40EE4">
        <w:rPr>
          <w:rFonts w:ascii="Arial" w:hAnsi="Arial" w:cs="Arial"/>
          <w:bCs/>
          <w:spacing w:val="-3"/>
          <w:sz w:val="22"/>
          <w:szCs w:val="22"/>
          <w:u w:val="single"/>
        </w:rPr>
        <w:t>approved</w:t>
      </w:r>
      <w:r w:rsidR="00854B2E">
        <w:rPr>
          <w:rFonts w:ascii="Arial" w:hAnsi="Arial" w:cs="Arial"/>
          <w:bCs/>
          <w:spacing w:val="-3"/>
          <w:sz w:val="22"/>
          <w:szCs w:val="22"/>
        </w:rPr>
        <w:t xml:space="preserve"> the</w:t>
      </w:r>
      <w:r>
        <w:rPr>
          <w:rFonts w:ascii="Arial" w:hAnsi="Arial" w:cs="Arial"/>
          <w:bCs/>
          <w:spacing w:val="-3"/>
          <w:sz w:val="22"/>
          <w:szCs w:val="22"/>
        </w:rPr>
        <w:t xml:space="preserve"> Queensland Fisheries Strategy 2009-14</w:t>
      </w:r>
      <w:r w:rsidR="00854B2E">
        <w:rPr>
          <w:rFonts w:ascii="Arial" w:hAnsi="Arial" w:cs="Arial"/>
          <w:bCs/>
          <w:spacing w:val="-3"/>
          <w:sz w:val="22"/>
          <w:szCs w:val="22"/>
        </w:rPr>
        <w:t xml:space="preserve"> as the basis for the strategic direction of fisheries management in </w:t>
      </w:r>
      <w:smartTag w:uri="urn:schemas-microsoft-com:office:smarttags" w:element="place">
        <w:smartTag w:uri="urn:schemas-microsoft-com:office:smarttags" w:element="State">
          <w:r w:rsidR="00854B2E">
            <w:rPr>
              <w:rFonts w:ascii="Arial" w:hAnsi="Arial" w:cs="Arial"/>
              <w:bCs/>
              <w:spacing w:val="-3"/>
              <w:sz w:val="22"/>
              <w:szCs w:val="22"/>
            </w:rPr>
            <w:t>Queensland</w:t>
          </w:r>
        </w:smartTag>
      </w:smartTag>
      <w:r w:rsidR="00854B2E">
        <w:rPr>
          <w:rFonts w:ascii="Arial" w:hAnsi="Arial" w:cs="Arial"/>
          <w:bCs/>
          <w:spacing w:val="-3"/>
          <w:sz w:val="22"/>
          <w:szCs w:val="22"/>
        </w:rPr>
        <w:t xml:space="preserve"> over the next five years</w:t>
      </w:r>
      <w:r>
        <w:rPr>
          <w:rFonts w:ascii="Arial" w:hAnsi="Arial" w:cs="Arial"/>
          <w:bCs/>
          <w:spacing w:val="-3"/>
          <w:sz w:val="22"/>
          <w:szCs w:val="22"/>
        </w:rPr>
        <w:t>.</w:t>
      </w:r>
    </w:p>
    <w:p w:rsidR="00BE11CD" w:rsidRPr="00C07656" w:rsidRDefault="00BE11CD" w:rsidP="00BE11CD">
      <w:pPr>
        <w:jc w:val="both"/>
        <w:rPr>
          <w:rFonts w:ascii="Arial" w:hAnsi="Arial" w:cs="Arial"/>
          <w:sz w:val="22"/>
          <w:szCs w:val="22"/>
        </w:rPr>
      </w:pPr>
    </w:p>
    <w:p w:rsidR="00BE11CD" w:rsidRPr="00C07656" w:rsidRDefault="00BE11CD" w:rsidP="00BE11CD">
      <w:pPr>
        <w:keepNext/>
        <w:numPr>
          <w:ilvl w:val="0"/>
          <w:numId w:val="5"/>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BE11CD" w:rsidRDefault="00AB4890" w:rsidP="00BE11CD">
      <w:pPr>
        <w:numPr>
          <w:ilvl w:val="0"/>
          <w:numId w:val="6"/>
        </w:numPr>
        <w:spacing w:before="120"/>
        <w:ind w:left="811"/>
        <w:jc w:val="both"/>
        <w:rPr>
          <w:rFonts w:ascii="Arial" w:hAnsi="Arial" w:cs="Arial"/>
          <w:sz w:val="22"/>
          <w:szCs w:val="22"/>
        </w:rPr>
      </w:pPr>
      <w:hyperlink r:id="rId7" w:history="1">
        <w:r w:rsidR="00BE11CD" w:rsidRPr="00A07F80">
          <w:rPr>
            <w:rStyle w:val="Hyperlink"/>
            <w:rFonts w:ascii="Arial" w:hAnsi="Arial" w:cs="Arial"/>
            <w:sz w:val="22"/>
            <w:szCs w:val="22"/>
          </w:rPr>
          <w:t>Queensland Fisheries Strategy 2009-14</w:t>
        </w:r>
      </w:hyperlink>
    </w:p>
    <w:p w:rsidR="00F46CB9" w:rsidRPr="002D707D" w:rsidRDefault="00AB4890" w:rsidP="002D707D">
      <w:pPr>
        <w:numPr>
          <w:ilvl w:val="0"/>
          <w:numId w:val="6"/>
        </w:numPr>
        <w:spacing w:before="120"/>
        <w:ind w:left="811"/>
        <w:jc w:val="both"/>
        <w:rPr>
          <w:rFonts w:ascii="Arial" w:hAnsi="Arial" w:cs="Arial"/>
          <w:sz w:val="22"/>
          <w:szCs w:val="22"/>
        </w:rPr>
      </w:pPr>
      <w:hyperlink r:id="rId8" w:history="1">
        <w:r w:rsidR="00BE11CD" w:rsidRPr="00A07F80">
          <w:rPr>
            <w:rStyle w:val="Hyperlink"/>
            <w:rFonts w:ascii="Arial" w:hAnsi="Arial" w:cs="Arial"/>
            <w:sz w:val="22"/>
            <w:szCs w:val="22"/>
          </w:rPr>
          <w:t xml:space="preserve">Summary </w:t>
        </w:r>
        <w:r w:rsidR="00126A54" w:rsidRPr="00A07F80">
          <w:rPr>
            <w:rStyle w:val="Hyperlink"/>
            <w:rFonts w:ascii="Arial" w:hAnsi="Arial" w:cs="Arial"/>
            <w:sz w:val="22"/>
            <w:szCs w:val="22"/>
          </w:rPr>
          <w:t xml:space="preserve">results </w:t>
        </w:r>
        <w:r w:rsidR="00A07F80" w:rsidRPr="00A07F80">
          <w:rPr>
            <w:rStyle w:val="Hyperlink"/>
            <w:rFonts w:ascii="Arial" w:hAnsi="Arial" w:cs="Arial"/>
            <w:sz w:val="22"/>
            <w:szCs w:val="22"/>
          </w:rPr>
          <w:t>of consultation</w:t>
        </w:r>
      </w:hyperlink>
    </w:p>
    <w:sectPr w:rsidR="00F46CB9" w:rsidRPr="002D707D" w:rsidSect="00BE11CD">
      <w:headerReference w:type="default" r:id="rId9"/>
      <w:footerReference w:type="default" r:id="rId10"/>
      <w:headerReference w:type="first" r:id="rId11"/>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A8" w:rsidRDefault="003A40A8">
      <w:r>
        <w:separator/>
      </w:r>
    </w:p>
  </w:endnote>
  <w:endnote w:type="continuationSeparator" w:id="0">
    <w:p w:rsidR="003A40A8" w:rsidRDefault="003A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OT-Bold">
    <w:altName w:val="Times New Roman"/>
    <w:panose1 w:val="00000000000000000000"/>
    <w:charset w:val="00"/>
    <w:family w:val="swiss"/>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00" w:rsidRPr="001141E1" w:rsidRDefault="00C14200" w:rsidP="00BE11CD">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A8" w:rsidRDefault="003A40A8">
      <w:r>
        <w:separator/>
      </w:r>
    </w:p>
  </w:footnote>
  <w:footnote w:type="continuationSeparator" w:id="0">
    <w:p w:rsidR="003A40A8" w:rsidRDefault="003A4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00" w:rsidRPr="000400F9" w:rsidRDefault="000212CB" w:rsidP="00BE11CD">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14200" w:rsidRPr="000400F9">
      <w:rPr>
        <w:rFonts w:ascii="Arial" w:hAnsi="Arial" w:cs="Arial"/>
        <w:b/>
        <w:sz w:val="22"/>
        <w:szCs w:val="22"/>
        <w:u w:val="single"/>
      </w:rPr>
      <w:t xml:space="preserve">Cabinet – </w:t>
    </w:r>
    <w:r w:rsidR="00C14200">
      <w:rPr>
        <w:rFonts w:ascii="Arial" w:hAnsi="Arial" w:cs="Arial"/>
        <w:b/>
        <w:sz w:val="22"/>
        <w:szCs w:val="22"/>
        <w:u w:val="single"/>
      </w:rPr>
      <w:t>month year</w:t>
    </w:r>
  </w:p>
  <w:p w:rsidR="00C14200" w:rsidRDefault="00C14200" w:rsidP="00BE11CD">
    <w:pPr>
      <w:pStyle w:val="Header"/>
      <w:spacing w:before="120"/>
      <w:rPr>
        <w:rFonts w:ascii="Arial" w:hAnsi="Arial" w:cs="Arial"/>
        <w:b/>
        <w:sz w:val="22"/>
        <w:szCs w:val="22"/>
        <w:u w:val="single"/>
      </w:rPr>
    </w:pPr>
    <w:r>
      <w:rPr>
        <w:rFonts w:ascii="Arial" w:hAnsi="Arial" w:cs="Arial"/>
        <w:b/>
        <w:sz w:val="22"/>
        <w:szCs w:val="22"/>
        <w:u w:val="single"/>
      </w:rPr>
      <w:t>submission subject</w:t>
    </w:r>
  </w:p>
  <w:p w:rsidR="00C14200" w:rsidRDefault="00C14200" w:rsidP="00BE11CD">
    <w:pPr>
      <w:pStyle w:val="Header"/>
      <w:spacing w:before="120"/>
      <w:rPr>
        <w:rFonts w:ascii="Arial" w:hAnsi="Arial" w:cs="Arial"/>
        <w:b/>
        <w:sz w:val="22"/>
        <w:szCs w:val="22"/>
        <w:u w:val="single"/>
      </w:rPr>
    </w:pPr>
    <w:r>
      <w:rPr>
        <w:rFonts w:ascii="Arial" w:hAnsi="Arial" w:cs="Arial"/>
        <w:b/>
        <w:sz w:val="22"/>
        <w:szCs w:val="22"/>
        <w:u w:val="single"/>
      </w:rPr>
      <w:t>Minister/s title</w:t>
    </w:r>
  </w:p>
  <w:p w:rsidR="00C14200" w:rsidRPr="00F10DF9" w:rsidRDefault="00C14200" w:rsidP="00BE11CD">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200" w:rsidRPr="000D74B7" w:rsidRDefault="00C14200" w:rsidP="00BE11CD">
    <w:pPr>
      <w:pStyle w:val="Header"/>
      <w:ind w:firstLine="2880"/>
      <w:rPr>
        <w:rFonts w:ascii="Arial" w:hAnsi="Arial" w:cs="Arial"/>
        <w:b/>
        <w:noProof/>
        <w:szCs w:val="24"/>
      </w:rPr>
    </w:pPr>
  </w:p>
  <w:p w:rsidR="00C14200" w:rsidRDefault="00C14200" w:rsidP="00BE11CD">
    <w:pPr>
      <w:pStyle w:val="Header"/>
      <w:ind w:firstLine="2880"/>
      <w:rPr>
        <w:rFonts w:ascii="Arial" w:hAnsi="Arial" w:cs="Arial"/>
        <w:b/>
        <w:noProof/>
        <w:sz w:val="22"/>
        <w:szCs w:val="22"/>
        <w:u w:val="single"/>
      </w:rPr>
    </w:pPr>
  </w:p>
  <w:p w:rsidR="00C14200" w:rsidRPr="00315FC5" w:rsidRDefault="000212CB" w:rsidP="00BE11CD">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14200" w:rsidRPr="00315FC5">
      <w:rPr>
        <w:rFonts w:ascii="Arial" w:hAnsi="Arial" w:cs="Arial"/>
        <w:b/>
        <w:noProof/>
        <w:sz w:val="22"/>
        <w:szCs w:val="22"/>
        <w:u w:val="single"/>
      </w:rPr>
      <w:t xml:space="preserve">Cabinet - </w:t>
    </w:r>
    <w:r w:rsidR="00854B2E">
      <w:rPr>
        <w:rFonts w:ascii="Arial" w:hAnsi="Arial" w:cs="Arial"/>
        <w:b/>
        <w:noProof/>
        <w:sz w:val="22"/>
        <w:szCs w:val="22"/>
        <w:u w:val="single"/>
      </w:rPr>
      <w:t>November</w:t>
    </w:r>
    <w:r w:rsidR="00854B2E" w:rsidRPr="00315FC5">
      <w:rPr>
        <w:rFonts w:ascii="Arial" w:hAnsi="Arial" w:cs="Arial"/>
        <w:b/>
        <w:sz w:val="22"/>
        <w:szCs w:val="22"/>
        <w:u w:val="single"/>
      </w:rPr>
      <w:t xml:space="preserve"> </w:t>
    </w:r>
    <w:r w:rsidR="00C14200" w:rsidRPr="00315FC5">
      <w:rPr>
        <w:rFonts w:ascii="Arial" w:hAnsi="Arial" w:cs="Arial"/>
        <w:b/>
        <w:sz w:val="22"/>
        <w:szCs w:val="22"/>
        <w:u w:val="single"/>
      </w:rPr>
      <w:t>2009</w:t>
    </w:r>
  </w:p>
  <w:p w:rsidR="00C14200" w:rsidRDefault="00C14200" w:rsidP="00BE11CD">
    <w:pPr>
      <w:pStyle w:val="Header"/>
      <w:spacing w:before="120"/>
      <w:rPr>
        <w:rFonts w:ascii="Arial" w:hAnsi="Arial" w:cs="Arial"/>
        <w:b/>
        <w:sz w:val="22"/>
        <w:szCs w:val="22"/>
        <w:u w:val="single"/>
      </w:rPr>
    </w:pPr>
    <w:smartTag w:uri="urn:schemas-microsoft-com:office:smarttags" w:element="State">
      <w:smartTag w:uri="urn:schemas-microsoft-com:office:smarttags" w:element="place">
        <w:r>
          <w:rPr>
            <w:rFonts w:ascii="Arial" w:hAnsi="Arial" w:cs="Arial"/>
            <w:b/>
            <w:sz w:val="22"/>
            <w:szCs w:val="22"/>
            <w:u w:val="single"/>
          </w:rPr>
          <w:t>Queensland</w:t>
        </w:r>
      </w:smartTag>
    </w:smartTag>
    <w:r>
      <w:rPr>
        <w:rFonts w:ascii="Arial" w:hAnsi="Arial" w:cs="Arial"/>
        <w:b/>
        <w:sz w:val="22"/>
        <w:szCs w:val="22"/>
        <w:u w:val="single"/>
      </w:rPr>
      <w:t xml:space="preserve"> Fisheries Strategy 2009-14</w:t>
    </w:r>
  </w:p>
  <w:p w:rsidR="00C14200" w:rsidRDefault="00C14200" w:rsidP="00BE11CD">
    <w:pPr>
      <w:pStyle w:val="Header"/>
      <w:spacing w:before="120"/>
      <w:rPr>
        <w:rFonts w:ascii="Arial" w:hAnsi="Arial" w:cs="Arial"/>
        <w:b/>
        <w:sz w:val="22"/>
        <w:szCs w:val="22"/>
        <w:u w:val="single"/>
      </w:rPr>
    </w:pPr>
    <w:r>
      <w:rPr>
        <w:rFonts w:ascii="Arial" w:hAnsi="Arial" w:cs="Arial"/>
        <w:b/>
        <w:sz w:val="22"/>
        <w:szCs w:val="22"/>
        <w:u w:val="single"/>
      </w:rPr>
      <w:t xml:space="preserve">Minister for Primary Industries, Fisheries and Rural and Regional </w:t>
    </w:r>
    <w:smartTag w:uri="urn:schemas-microsoft-com:office:smarttags" w:element="place">
      <w:smartTag w:uri="urn:schemas-microsoft-com:office:smarttags" w:element="State">
        <w:r>
          <w:rPr>
            <w:rFonts w:ascii="Arial" w:hAnsi="Arial" w:cs="Arial"/>
            <w:b/>
            <w:sz w:val="22"/>
            <w:szCs w:val="22"/>
            <w:u w:val="single"/>
          </w:rPr>
          <w:t>Queensland</w:t>
        </w:r>
      </w:smartTag>
    </w:smartTag>
  </w:p>
  <w:p w:rsidR="00C14200" w:rsidRPr="00F10DF9" w:rsidRDefault="00C14200" w:rsidP="00BE11CD">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D7D"/>
    <w:multiLevelType w:val="hybridMultilevel"/>
    <w:tmpl w:val="211EEAD4"/>
    <w:lvl w:ilvl="0" w:tplc="F3F49D8A">
      <w:start w:val="7"/>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7F17"/>
    <w:multiLevelType w:val="hybridMultilevel"/>
    <w:tmpl w:val="F3FA85D0"/>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71DF7"/>
    <w:multiLevelType w:val="hybridMultilevel"/>
    <w:tmpl w:val="9324645E"/>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F005F"/>
    <w:multiLevelType w:val="hybridMultilevel"/>
    <w:tmpl w:val="BEA2E0A8"/>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30C5C"/>
    <w:multiLevelType w:val="hybridMultilevel"/>
    <w:tmpl w:val="C7A23166"/>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5C876EB"/>
    <w:multiLevelType w:val="hybridMultilevel"/>
    <w:tmpl w:val="A9DCF8EA"/>
    <w:lvl w:ilvl="0" w:tplc="521A0030">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600E3"/>
    <w:multiLevelType w:val="hybridMultilevel"/>
    <w:tmpl w:val="2AB25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A1784C"/>
    <w:multiLevelType w:val="hybridMultilevel"/>
    <w:tmpl w:val="BB58D78E"/>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C71C1E"/>
    <w:multiLevelType w:val="hybridMultilevel"/>
    <w:tmpl w:val="A4B06692"/>
    <w:lvl w:ilvl="0" w:tplc="521A0030">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418EA"/>
    <w:multiLevelType w:val="hybridMultilevel"/>
    <w:tmpl w:val="F6A6F508"/>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BE4382"/>
    <w:multiLevelType w:val="hybridMultilevel"/>
    <w:tmpl w:val="0092383A"/>
    <w:lvl w:ilvl="0" w:tplc="0C09000F">
      <w:start w:val="1"/>
      <w:numFmt w:val="decimal"/>
      <w:lvlText w:val="%1."/>
      <w:lvlJc w:val="left"/>
      <w:pPr>
        <w:tabs>
          <w:tab w:val="num" w:pos="360"/>
        </w:tabs>
        <w:ind w:left="360" w:hanging="360"/>
      </w:pPr>
    </w:lvl>
    <w:lvl w:ilvl="1" w:tplc="521A0030">
      <w:start w:val="1"/>
      <w:numFmt w:val="bullet"/>
      <w:lvlText w:val=""/>
      <w:lvlJc w:val="left"/>
      <w:pPr>
        <w:tabs>
          <w:tab w:val="num" w:pos="1080"/>
        </w:tabs>
        <w:ind w:left="1080" w:hanging="360"/>
      </w:pPr>
      <w:rPr>
        <w:rFonts w:ascii="Symbol" w:hAnsi="Symbol" w:hint="default"/>
        <w:color w:val="auto"/>
      </w:rPr>
    </w:lvl>
    <w:lvl w:ilvl="2" w:tplc="8E26D3E6">
      <w:numFmt w:val="bullet"/>
      <w:lvlText w:val="-"/>
      <w:lvlJc w:val="left"/>
      <w:pPr>
        <w:tabs>
          <w:tab w:val="num" w:pos="1980"/>
        </w:tabs>
        <w:ind w:left="1980" w:hanging="360"/>
      </w:pPr>
      <w:rPr>
        <w:rFonts w:ascii="Times New Roman" w:eastAsia="Times New Roman" w:hAnsi="Times New Roman" w:cs="Times New Roman"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79271334"/>
    <w:multiLevelType w:val="hybridMultilevel"/>
    <w:tmpl w:val="EC6E001A"/>
    <w:lvl w:ilvl="0" w:tplc="521A0030">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DD23BE"/>
    <w:multiLevelType w:val="hybridMultilevel"/>
    <w:tmpl w:val="F4A032F0"/>
    <w:lvl w:ilvl="0" w:tplc="D57A2D64">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2"/>
  </w:num>
  <w:num w:numId="4">
    <w:abstractNumId w:val="8"/>
  </w:num>
  <w:num w:numId="5">
    <w:abstractNumId w:val="16"/>
  </w:num>
  <w:num w:numId="6">
    <w:abstractNumId w:val="13"/>
  </w:num>
  <w:num w:numId="7">
    <w:abstractNumId w:val="10"/>
  </w:num>
  <w:num w:numId="8">
    <w:abstractNumId w:val="7"/>
  </w:num>
  <w:num w:numId="9">
    <w:abstractNumId w:val="14"/>
  </w:num>
  <w:num w:numId="10">
    <w:abstractNumId w:val="9"/>
  </w:num>
  <w:num w:numId="11">
    <w:abstractNumId w:val="1"/>
  </w:num>
  <w:num w:numId="12">
    <w:abstractNumId w:val="3"/>
  </w:num>
  <w:num w:numId="13">
    <w:abstractNumId w:val="2"/>
  </w:num>
  <w:num w:numId="14">
    <w:abstractNumId w:val="11"/>
  </w:num>
  <w:num w:numId="15">
    <w:abstractNumId w:val="0"/>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CD"/>
    <w:rsid w:val="00001BF6"/>
    <w:rsid w:val="00004BEB"/>
    <w:rsid w:val="00011F49"/>
    <w:rsid w:val="000212CB"/>
    <w:rsid w:val="00042690"/>
    <w:rsid w:val="000A5F88"/>
    <w:rsid w:val="000A6C31"/>
    <w:rsid w:val="000B2A02"/>
    <w:rsid w:val="000B3C9A"/>
    <w:rsid w:val="000C0BBE"/>
    <w:rsid w:val="000C5398"/>
    <w:rsid w:val="000D4309"/>
    <w:rsid w:val="000D74B7"/>
    <w:rsid w:val="000F6D3C"/>
    <w:rsid w:val="00126A54"/>
    <w:rsid w:val="001708FD"/>
    <w:rsid w:val="00175664"/>
    <w:rsid w:val="001861EB"/>
    <w:rsid w:val="001A2040"/>
    <w:rsid w:val="001C0AB5"/>
    <w:rsid w:val="001C622C"/>
    <w:rsid w:val="001D20CF"/>
    <w:rsid w:val="00232AC9"/>
    <w:rsid w:val="00257F26"/>
    <w:rsid w:val="00266D4B"/>
    <w:rsid w:val="00293897"/>
    <w:rsid w:val="002C33A6"/>
    <w:rsid w:val="002D3EDB"/>
    <w:rsid w:val="002D707D"/>
    <w:rsid w:val="002E2DFC"/>
    <w:rsid w:val="002E309A"/>
    <w:rsid w:val="00307AA3"/>
    <w:rsid w:val="003110B0"/>
    <w:rsid w:val="00313DE3"/>
    <w:rsid w:val="00317D0B"/>
    <w:rsid w:val="00322605"/>
    <w:rsid w:val="0038068A"/>
    <w:rsid w:val="00391450"/>
    <w:rsid w:val="0039249A"/>
    <w:rsid w:val="00396444"/>
    <w:rsid w:val="003A40A8"/>
    <w:rsid w:val="003C3BF7"/>
    <w:rsid w:val="003D5F87"/>
    <w:rsid w:val="003E6318"/>
    <w:rsid w:val="003F4068"/>
    <w:rsid w:val="003F436D"/>
    <w:rsid w:val="0043383A"/>
    <w:rsid w:val="00437242"/>
    <w:rsid w:val="0045310F"/>
    <w:rsid w:val="00457C64"/>
    <w:rsid w:val="004716D5"/>
    <w:rsid w:val="00482DCB"/>
    <w:rsid w:val="004C58B8"/>
    <w:rsid w:val="004E0443"/>
    <w:rsid w:val="00532961"/>
    <w:rsid w:val="00553E27"/>
    <w:rsid w:val="005557D0"/>
    <w:rsid w:val="00580CC2"/>
    <w:rsid w:val="005A39DF"/>
    <w:rsid w:val="005C1C2C"/>
    <w:rsid w:val="005C5416"/>
    <w:rsid w:val="005D2AA9"/>
    <w:rsid w:val="005D3ED6"/>
    <w:rsid w:val="00606D5A"/>
    <w:rsid w:val="006217A6"/>
    <w:rsid w:val="006813BB"/>
    <w:rsid w:val="0068246A"/>
    <w:rsid w:val="006848DD"/>
    <w:rsid w:val="0069053F"/>
    <w:rsid w:val="006B4D76"/>
    <w:rsid w:val="006C4A1C"/>
    <w:rsid w:val="006D0318"/>
    <w:rsid w:val="006F4122"/>
    <w:rsid w:val="00715442"/>
    <w:rsid w:val="0074504A"/>
    <w:rsid w:val="00757F74"/>
    <w:rsid w:val="007C4517"/>
    <w:rsid w:val="00832288"/>
    <w:rsid w:val="00854B2E"/>
    <w:rsid w:val="00867DED"/>
    <w:rsid w:val="00890A45"/>
    <w:rsid w:val="0089422E"/>
    <w:rsid w:val="008A2887"/>
    <w:rsid w:val="008B1BC0"/>
    <w:rsid w:val="008B1D1E"/>
    <w:rsid w:val="008C66A8"/>
    <w:rsid w:val="008D74C2"/>
    <w:rsid w:val="008F3A4B"/>
    <w:rsid w:val="00922A9B"/>
    <w:rsid w:val="00933603"/>
    <w:rsid w:val="009A06FE"/>
    <w:rsid w:val="009B0105"/>
    <w:rsid w:val="009C5B71"/>
    <w:rsid w:val="009D2295"/>
    <w:rsid w:val="009D31D4"/>
    <w:rsid w:val="009E507C"/>
    <w:rsid w:val="009F2A95"/>
    <w:rsid w:val="009F5A20"/>
    <w:rsid w:val="00A005E2"/>
    <w:rsid w:val="00A056E1"/>
    <w:rsid w:val="00A07F80"/>
    <w:rsid w:val="00A436F1"/>
    <w:rsid w:val="00A51FB3"/>
    <w:rsid w:val="00A8407C"/>
    <w:rsid w:val="00A87703"/>
    <w:rsid w:val="00AB4890"/>
    <w:rsid w:val="00AD031A"/>
    <w:rsid w:val="00AF0069"/>
    <w:rsid w:val="00AF130C"/>
    <w:rsid w:val="00AF470C"/>
    <w:rsid w:val="00B03941"/>
    <w:rsid w:val="00B07D9A"/>
    <w:rsid w:val="00B11EEC"/>
    <w:rsid w:val="00B505E2"/>
    <w:rsid w:val="00B71728"/>
    <w:rsid w:val="00B7633F"/>
    <w:rsid w:val="00B933EA"/>
    <w:rsid w:val="00BA439F"/>
    <w:rsid w:val="00BC367A"/>
    <w:rsid w:val="00BD64A6"/>
    <w:rsid w:val="00BE11CD"/>
    <w:rsid w:val="00BF16EB"/>
    <w:rsid w:val="00C14200"/>
    <w:rsid w:val="00C216FD"/>
    <w:rsid w:val="00C24BE3"/>
    <w:rsid w:val="00C6593E"/>
    <w:rsid w:val="00C75860"/>
    <w:rsid w:val="00C94C02"/>
    <w:rsid w:val="00CB4D69"/>
    <w:rsid w:val="00CC6A84"/>
    <w:rsid w:val="00CD7A34"/>
    <w:rsid w:val="00D0668E"/>
    <w:rsid w:val="00D25A17"/>
    <w:rsid w:val="00D30BC0"/>
    <w:rsid w:val="00D3502F"/>
    <w:rsid w:val="00D40EE4"/>
    <w:rsid w:val="00D5548D"/>
    <w:rsid w:val="00D711B0"/>
    <w:rsid w:val="00D864DF"/>
    <w:rsid w:val="00DA3F20"/>
    <w:rsid w:val="00DB0469"/>
    <w:rsid w:val="00DC03E6"/>
    <w:rsid w:val="00DC5E3B"/>
    <w:rsid w:val="00DE65CC"/>
    <w:rsid w:val="00DE678D"/>
    <w:rsid w:val="00E40FA1"/>
    <w:rsid w:val="00EF140A"/>
    <w:rsid w:val="00EF506A"/>
    <w:rsid w:val="00F315C4"/>
    <w:rsid w:val="00F46CB9"/>
    <w:rsid w:val="00F624C0"/>
    <w:rsid w:val="00F65FE8"/>
    <w:rsid w:val="00F82D77"/>
    <w:rsid w:val="00FA1C8C"/>
    <w:rsid w:val="00FE7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CD"/>
    <w:rPr>
      <w:color w:val="000000"/>
      <w:sz w:val="24"/>
    </w:rPr>
  </w:style>
  <w:style w:type="paragraph" w:styleId="Heading2">
    <w:name w:val="heading 2"/>
    <w:basedOn w:val="Normal"/>
    <w:next w:val="Normal"/>
    <w:qFormat/>
    <w:rsid w:val="00BE11C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BE11CD"/>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11CD"/>
    <w:pPr>
      <w:tabs>
        <w:tab w:val="center" w:pos="4153"/>
        <w:tab w:val="right" w:pos="8306"/>
      </w:tabs>
    </w:pPr>
    <w:rPr>
      <w:color w:val="auto"/>
    </w:rPr>
  </w:style>
  <w:style w:type="character" w:styleId="PageNumber">
    <w:name w:val="page number"/>
    <w:basedOn w:val="DefaultParagraphFont"/>
    <w:rsid w:val="00BE11CD"/>
  </w:style>
  <w:style w:type="paragraph" w:styleId="Footer">
    <w:name w:val="footer"/>
    <w:basedOn w:val="Normal"/>
    <w:rsid w:val="00BE11CD"/>
    <w:pPr>
      <w:tabs>
        <w:tab w:val="center" w:pos="4153"/>
        <w:tab w:val="right" w:pos="8306"/>
      </w:tabs>
    </w:pPr>
  </w:style>
  <w:style w:type="paragraph" w:customStyle="1" w:styleId="Default">
    <w:name w:val="Default"/>
    <w:link w:val="DefaultChar"/>
    <w:rsid w:val="00BE11CD"/>
    <w:pPr>
      <w:autoSpaceDE w:val="0"/>
      <w:autoSpaceDN w:val="0"/>
      <w:adjustRightInd w:val="0"/>
    </w:pPr>
    <w:rPr>
      <w:rFonts w:ascii="MetaOT-Bold" w:hAnsi="MetaOT-Bold" w:cs="MetaOT-Bold"/>
      <w:color w:val="000000"/>
      <w:sz w:val="24"/>
      <w:szCs w:val="24"/>
    </w:rPr>
  </w:style>
  <w:style w:type="paragraph" w:customStyle="1" w:styleId="CM26">
    <w:name w:val="CM26"/>
    <w:basedOn w:val="Default"/>
    <w:next w:val="Default"/>
    <w:rsid w:val="00BE11CD"/>
    <w:rPr>
      <w:rFonts w:cs="Times New Roman"/>
      <w:color w:val="auto"/>
    </w:rPr>
  </w:style>
  <w:style w:type="character" w:customStyle="1" w:styleId="DefaultChar">
    <w:name w:val="Default Char"/>
    <w:basedOn w:val="DefaultParagraphFont"/>
    <w:link w:val="Default"/>
    <w:rsid w:val="00BE11CD"/>
    <w:rPr>
      <w:rFonts w:ascii="MetaOT-Bold" w:hAnsi="MetaOT-Bold" w:cs="MetaOT-Bold"/>
      <w:color w:val="000000"/>
      <w:sz w:val="24"/>
      <w:szCs w:val="24"/>
      <w:lang w:val="en-AU" w:eastAsia="en-AU" w:bidi="ar-SA"/>
    </w:rPr>
  </w:style>
  <w:style w:type="paragraph" w:styleId="BalloonText">
    <w:name w:val="Balloon Text"/>
    <w:basedOn w:val="Normal"/>
    <w:semiHidden/>
    <w:rsid w:val="00126A54"/>
    <w:rPr>
      <w:rFonts w:ascii="Tahoma" w:hAnsi="Tahoma" w:cs="Tahoma"/>
      <w:sz w:val="16"/>
      <w:szCs w:val="16"/>
    </w:rPr>
  </w:style>
  <w:style w:type="character" w:styleId="Hyperlink">
    <w:name w:val="Hyperlink"/>
    <w:basedOn w:val="DefaultParagraphFont"/>
    <w:rsid w:val="00A07F80"/>
    <w:rPr>
      <w:color w:val="0000FF"/>
      <w:u w:val="single"/>
    </w:rPr>
  </w:style>
  <w:style w:type="character" w:styleId="FollowedHyperlink">
    <w:name w:val="FollowedHyperlink"/>
    <w:basedOn w:val="DefaultParagraphFont"/>
    <w:rsid w:val="002D707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Fisheries%20Strategy_Consultation%20outcom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Queensland%20Fisheries%20Strategy%202009-1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1253</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COVERSHEET </vt:lpstr>
    </vt:vector>
  </TitlesOfParts>
  <Manager/>
  <Company/>
  <LinksUpToDate>false</LinksUpToDate>
  <CharactersWithSpaces>1457</CharactersWithSpaces>
  <SharedDoc>false</SharedDoc>
  <HyperlinkBase>https://www.cabinet.qld.gov.au/documents/2009/Nov/Qld Fisheries Strategy 2009-14/</HyperlinkBase>
  <HLinks>
    <vt:vector size="12" baseType="variant">
      <vt:variant>
        <vt:i4>5570668</vt:i4>
      </vt:variant>
      <vt:variant>
        <vt:i4>3</vt:i4>
      </vt:variant>
      <vt:variant>
        <vt:i4>0</vt:i4>
      </vt:variant>
      <vt:variant>
        <vt:i4>5</vt:i4>
      </vt:variant>
      <vt:variant>
        <vt:lpwstr>Attachments/Fisheries Strategy_Consultation outcomes.pdf</vt:lpwstr>
      </vt:variant>
      <vt:variant>
        <vt:lpwstr/>
      </vt:variant>
      <vt:variant>
        <vt:i4>983050</vt:i4>
      </vt:variant>
      <vt:variant>
        <vt:i4>0</vt:i4>
      </vt:variant>
      <vt:variant>
        <vt:i4>0</vt:i4>
      </vt:variant>
      <vt:variant>
        <vt:i4>5</vt:i4>
      </vt:variant>
      <vt:variant>
        <vt:lpwstr>Attachments/Queensland Fisheries Strategy 2009-14.pdf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COVERSHEET </dc:title>
  <dc:subject/>
  <dc:creator/>
  <cp:keywords>Fisheries,Coastal</cp:keywords>
  <dc:description/>
  <cp:lastModifiedBy/>
  <cp:revision>2</cp:revision>
  <cp:lastPrinted>2010-01-27T07:30:00Z</cp:lastPrinted>
  <dcterms:created xsi:type="dcterms:W3CDTF">2017-10-24T22:02:00Z</dcterms:created>
  <dcterms:modified xsi:type="dcterms:W3CDTF">2018-03-06T00:58:00Z</dcterms:modified>
  <cp:category>Fisheries,Coastal</cp:category>
</cp:coreProperties>
</file>